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B42" w:rsidRDefault="00CE7B42" w:rsidP="00CE7B42">
      <w:pPr>
        <w:keepNext/>
        <w:tabs>
          <w:tab w:val="num" w:pos="0"/>
          <w:tab w:val="num" w:pos="1134"/>
        </w:tabs>
        <w:suppressAutoHyphens/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7B42" w:rsidRDefault="00CE7B42" w:rsidP="00CE7B42">
      <w:pPr>
        <w:keepNext/>
        <w:tabs>
          <w:tab w:val="num" w:pos="0"/>
          <w:tab w:val="num" w:pos="1134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01D1">
        <w:rPr>
          <w:rFonts w:ascii="Times New Roman" w:eastAsia="Times New Roman" w:hAnsi="Times New Roman"/>
          <w:b/>
          <w:sz w:val="24"/>
          <w:szCs w:val="24"/>
          <w:lang w:eastAsia="ru-RU"/>
        </w:rPr>
        <w:t>Укрупнённый сметный расчёт</w:t>
      </w:r>
    </w:p>
    <w:p w:rsidR="00CE7B42" w:rsidRPr="00CE7B42" w:rsidRDefault="00CE7B42" w:rsidP="00CE7B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Ремонт  контура заземления в ОРУ-110 </w:t>
      </w:r>
      <w:proofErr w:type="spellStart"/>
      <w:r w:rsidRPr="00CE7B42">
        <w:rPr>
          <w:rFonts w:ascii="Times New Roman" w:eastAsia="Times New Roman" w:hAnsi="Times New Roman"/>
          <w:b/>
          <w:sz w:val="24"/>
          <w:szCs w:val="24"/>
          <w:lang w:eastAsia="ru-RU"/>
        </w:rPr>
        <w:t>кВ</w:t>
      </w:r>
      <w:proofErr w:type="spellEnd"/>
      <w:r w:rsidRPr="00CE7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ГЭС-11»</w:t>
      </w:r>
    </w:p>
    <w:p w:rsidR="00CE7B42" w:rsidRPr="004B01D1" w:rsidRDefault="00CE7B42" w:rsidP="00CE7B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1D1">
        <w:rPr>
          <w:rFonts w:ascii="Times New Roman" w:eastAsia="Times New Roman" w:hAnsi="Times New Roman"/>
          <w:sz w:val="24"/>
          <w:szCs w:val="24"/>
          <w:lang w:eastAsia="ru-RU"/>
        </w:rPr>
        <w:t>Каскада Вуоксинских ГЭС филиала «Невский» ОАО «ТГК-1»</w:t>
      </w:r>
    </w:p>
    <w:p w:rsidR="00CE7B42" w:rsidRDefault="00CE7B42" w:rsidP="00CE7B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1D1">
        <w:rPr>
          <w:rFonts w:ascii="Times New Roman" w:eastAsia="Times New Roman" w:hAnsi="Times New Roman"/>
          <w:sz w:val="24"/>
          <w:szCs w:val="24"/>
          <w:lang w:eastAsia="ru-RU"/>
        </w:rPr>
        <w:t xml:space="preserve">(номер закупки по ГКПЗ №  </w:t>
      </w:r>
      <w:r w:rsidRPr="00AB7897">
        <w:rPr>
          <w:rFonts w:ascii="Times New Roman" w:eastAsia="Times New Roman" w:hAnsi="Times New Roman"/>
          <w:sz w:val="24"/>
          <w:szCs w:val="24"/>
          <w:lang w:eastAsia="ru-RU"/>
        </w:rPr>
        <w:t>1300/2.16-737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E7B42" w:rsidRDefault="00CE7B42" w:rsidP="00CE7B42">
      <w:pPr>
        <w:keepNext/>
        <w:tabs>
          <w:tab w:val="num" w:pos="0"/>
          <w:tab w:val="num" w:pos="1134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7B42" w:rsidRPr="0021199D" w:rsidRDefault="00CE7B42" w:rsidP="00CE7B42">
      <w:pPr>
        <w:keepNext/>
        <w:tabs>
          <w:tab w:val="num" w:pos="0"/>
          <w:tab w:val="num" w:pos="1134"/>
        </w:tabs>
        <w:suppressAutoHyphens/>
        <w:spacing w:after="0" w:line="240" w:lineRule="auto"/>
        <w:outlineLvl w:val="2"/>
        <w:rPr>
          <w:rFonts w:ascii="Times New Roman" w:eastAsia="Times New Roman" w:hAnsi="Times New Roman"/>
          <w:b/>
          <w:snapToGrid w:val="0"/>
          <w:color w:val="000000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7203"/>
        <w:gridCol w:w="1808"/>
      </w:tblGrid>
      <w:tr w:rsidR="00CE7B42" w:rsidRPr="004B01D1" w:rsidTr="00D16433">
        <w:tc>
          <w:tcPr>
            <w:tcW w:w="560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408">
              <w:rPr>
                <w:rFonts w:ascii="Times New Roman" w:hAnsi="Times New Roman"/>
                <w:b/>
                <w:sz w:val="24"/>
                <w:szCs w:val="24"/>
              </w:rPr>
              <w:t>№ п\</w:t>
            </w:r>
            <w:proofErr w:type="gramStart"/>
            <w:r w:rsidRPr="000B740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203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408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808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7408">
              <w:rPr>
                <w:rFonts w:ascii="Times New Roman" w:hAnsi="Times New Roman"/>
                <w:b/>
                <w:sz w:val="24"/>
                <w:szCs w:val="24"/>
              </w:rPr>
              <w:t>Стоимость (тыс. руб.)</w:t>
            </w:r>
          </w:p>
        </w:tc>
      </w:tr>
      <w:tr w:rsidR="00CE7B42" w:rsidRPr="004B01D1" w:rsidTr="00D16433">
        <w:tc>
          <w:tcPr>
            <w:tcW w:w="560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3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408">
              <w:rPr>
                <w:rFonts w:ascii="Times New Roman" w:hAnsi="Times New Roman"/>
                <w:sz w:val="24"/>
                <w:szCs w:val="24"/>
              </w:rPr>
              <w:t>Земляные работы 840 м³</w:t>
            </w:r>
          </w:p>
        </w:tc>
        <w:tc>
          <w:tcPr>
            <w:tcW w:w="1808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</w:t>
            </w:r>
          </w:p>
        </w:tc>
      </w:tr>
      <w:tr w:rsidR="00CE7B42" w:rsidRPr="004B01D1" w:rsidTr="00D16433">
        <w:tc>
          <w:tcPr>
            <w:tcW w:w="560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4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3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408">
              <w:rPr>
                <w:rFonts w:ascii="Times New Roman" w:hAnsi="Times New Roman"/>
                <w:sz w:val="24"/>
                <w:szCs w:val="24"/>
              </w:rPr>
              <w:t>Восстановление контура заземления.</w:t>
            </w:r>
          </w:p>
        </w:tc>
        <w:tc>
          <w:tcPr>
            <w:tcW w:w="1808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40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CE7B42" w:rsidRPr="004B01D1" w:rsidTr="00D16433">
        <w:tc>
          <w:tcPr>
            <w:tcW w:w="560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4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3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408">
              <w:rPr>
                <w:rFonts w:ascii="Times New Roman" w:hAnsi="Times New Roman"/>
                <w:sz w:val="24"/>
                <w:szCs w:val="24"/>
              </w:rPr>
              <w:t>Материалы. Сталь полоса  4600 кг, сталь Ø 16мм 70 кг, краска</w:t>
            </w:r>
            <w:r>
              <w:rPr>
                <w:rFonts w:ascii="Times New Roman" w:hAnsi="Times New Roman"/>
                <w:sz w:val="24"/>
                <w:szCs w:val="24"/>
              </w:rPr>
              <w:t>, электроды</w:t>
            </w:r>
            <w:r w:rsidRPr="000B74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8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B740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E7B42" w:rsidRPr="004B01D1" w:rsidTr="00D16433">
        <w:tc>
          <w:tcPr>
            <w:tcW w:w="560" w:type="dxa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4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03" w:type="dxa"/>
            <w:shd w:val="clear" w:color="auto" w:fill="auto"/>
          </w:tcPr>
          <w:p w:rsidR="00CE7B42" w:rsidRPr="0036241A" w:rsidRDefault="00CE7B42" w:rsidP="00D1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Непредвиденные объёмы работ</w:t>
            </w:r>
          </w:p>
        </w:tc>
        <w:tc>
          <w:tcPr>
            <w:tcW w:w="1808" w:type="dxa"/>
            <w:shd w:val="clear" w:color="auto" w:fill="auto"/>
          </w:tcPr>
          <w:p w:rsidR="00CE7B42" w:rsidRPr="0036241A" w:rsidRDefault="00CE7B42" w:rsidP="00D1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41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CE7B42" w:rsidRPr="004B01D1" w:rsidTr="00D16433">
        <w:tc>
          <w:tcPr>
            <w:tcW w:w="7763" w:type="dxa"/>
            <w:gridSpan w:val="2"/>
            <w:shd w:val="clear" w:color="auto" w:fill="auto"/>
          </w:tcPr>
          <w:p w:rsidR="00CE7B42" w:rsidRPr="000B7408" w:rsidRDefault="00CE7B42" w:rsidP="00D1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408"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shd w:val="clear" w:color="auto" w:fill="auto"/>
          </w:tcPr>
          <w:p w:rsidR="00CE7B42" w:rsidRPr="00656CFF" w:rsidRDefault="00CE7B42" w:rsidP="00D1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4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656C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E7B42" w:rsidRDefault="00CE7B42" w:rsidP="00CE7B4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CE7B42" w:rsidRDefault="00CE7B42" w:rsidP="00CE7B4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CE7B42" w:rsidRDefault="00CE7B42" w:rsidP="00CE7B4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bookmarkStart w:id="0" w:name="_GoBack"/>
      <w:bookmarkEnd w:id="0"/>
    </w:p>
    <w:sectPr w:rsidR="00CE7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B42"/>
    <w:rsid w:val="000F5412"/>
    <w:rsid w:val="00C50CB6"/>
    <w:rsid w:val="00CE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B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B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>TGK-1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Моисеенко Юлия Витальевна</cp:lastModifiedBy>
  <cp:revision>2</cp:revision>
  <dcterms:created xsi:type="dcterms:W3CDTF">2013-01-30T12:11:00Z</dcterms:created>
  <dcterms:modified xsi:type="dcterms:W3CDTF">2013-02-25T07:57:00Z</dcterms:modified>
</cp:coreProperties>
</file>